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 основаниях приостановления, ограничения и прекращения режима потребления тепловой энергии</w:t>
      </w:r>
    </w:p>
    <w:p w:rsidR="004A68C3" w:rsidRPr="00131793" w:rsidRDefault="004A68C3" w:rsidP="004A68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EC662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956646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A68C3" w:rsidRDefault="004A68C3" w:rsidP="004A68C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"ж" п.20 Стандартов, утверждённых постановлением Правительства Российской Федерации от 05.07.2013г. №570 " О стандартах раскрытия информации теплоснабжающими организациями, </w:t>
      </w:r>
      <w:proofErr w:type="spellStart"/>
      <w:r>
        <w:rPr>
          <w:rFonts w:ascii="Times New Roman" w:hAnsi="Times New Roman" w:cs="Times New Roman"/>
        </w:rPr>
        <w:t>теплосетевыми</w:t>
      </w:r>
      <w:proofErr w:type="spellEnd"/>
      <w:r>
        <w:rPr>
          <w:rFonts w:ascii="Times New Roman" w:hAnsi="Times New Roman" w:cs="Times New Roman"/>
        </w:rPr>
        <w:t xml:space="preserve"> организациями и органами регулирования")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Наименование организации:</w:t>
      </w:r>
      <w:r>
        <w:rPr>
          <w:rFonts w:ascii="Times New Roman" w:hAnsi="Times New Roman" w:cs="Times New Roman"/>
        </w:rPr>
        <w:t xml:space="preserve"> МУП "</w:t>
      </w:r>
      <w:proofErr w:type="spellStart"/>
      <w:r>
        <w:rPr>
          <w:rFonts w:ascii="Times New Roman" w:hAnsi="Times New Roman" w:cs="Times New Roman"/>
        </w:rPr>
        <w:t>Райэнергоремонт</w:t>
      </w:r>
      <w:proofErr w:type="spellEnd"/>
      <w:r>
        <w:rPr>
          <w:rFonts w:ascii="Times New Roman" w:hAnsi="Times New Roman" w:cs="Times New Roman"/>
        </w:rPr>
        <w:t>" Великолукского района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ИНН:</w:t>
      </w:r>
      <w:r>
        <w:rPr>
          <w:rFonts w:ascii="Times New Roman" w:hAnsi="Times New Roman" w:cs="Times New Roman"/>
        </w:rPr>
        <w:t xml:space="preserve"> 6002011471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КПП:</w:t>
      </w:r>
      <w:r>
        <w:rPr>
          <w:rFonts w:ascii="Times New Roman" w:hAnsi="Times New Roman" w:cs="Times New Roman"/>
        </w:rPr>
        <w:t xml:space="preserve"> 600201001</w:t>
      </w:r>
    </w:p>
    <w:p w:rsidR="004A68C3" w:rsidRDefault="004A68C3" w:rsidP="004A68C3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17"/>
        <w:gridCol w:w="7655"/>
        <w:gridCol w:w="1417"/>
      </w:tblGrid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4A68C3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4A68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68C3" w:rsidRPr="00FA118B" w:rsidRDefault="004A68C3" w:rsidP="004A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Приостановление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теплосетевой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исполнения обязательств по договору оказания услуг по передаче тепловой энергии, теплоносителя в следующих случаях </w:t>
            </w:r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(за исключением случаев теплоснабжения граждан-потребителей, а также лиц, осуществляющих деятельность по управлению многоквартирными домами и заключившими договоры с </w:t>
            </w:r>
            <w:proofErr w:type="spellStart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>ресурсоснабжающими</w:t>
            </w:r>
            <w:proofErr w:type="spellEnd"/>
            <w:r w:rsidRPr="0032592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организациями):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68C3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возникновение у теплоснабжающей организации задолженности по оплате услуг по передаче тепловой энергии, теплоносителя, соответствующей 1 периоду платежа, установленному договором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Pr="00FA118B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приостановление исполнения обязательств по договорам теплоснабжения, а также расторжение указанных договоров - при наличии соответствующего уведомления от теплоснабжающей организации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подключение потребителем тепловой энергии к тепловым сетям </w:t>
            </w:r>
            <w:proofErr w:type="spellStart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FA118B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установок, не соответствующих условиям договора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нарушение порядка подключения к системам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FA1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иные случаи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Pr="00FA118B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11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FA118B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Ограничение и прекращение подачи тепловой энергии потребителям в следующих случаях: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неисполнение или ненадлежащее исполнение потребителем обязательств по оплате тепловой энергии (мощности) и (или) теплоносителя, в том числе обязательств по их предварительной оплате, если такое условие предусмотрено договором,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нарушение условий договора о количестве, качестве и значениях термодинамических параметров возвращаемого теплоносителя и (или) нарушения режима потребления тепловой энергии, существенно влияющих на теплоснабжение других потребителей в данной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несоблюдения установленных техническими регламентами обязательных требований безопасной эксплуатации </w:t>
            </w:r>
            <w:proofErr w:type="spell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теплопотребляющих</w:t>
            </w:r>
            <w:proofErr w:type="spell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 xml:space="preserve"> установок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прекращение обязатель</w:t>
            </w:r>
            <w:proofErr w:type="gramStart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ств ст</w:t>
            </w:r>
            <w:proofErr w:type="gramEnd"/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орон по договору теплоснабжения;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выявление фактов бездоговорного потребления тепловой энергии (мощности) и (или) теплоносителя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возникновение (угроза возникновения) аварийных ситуаций в системе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5021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наличие обращения потребителя о введении ограничения;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25925" w:rsidTr="0032592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5021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5925" w:rsidRPr="00325925" w:rsidRDefault="00325925" w:rsidP="00325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925">
              <w:rPr>
                <w:rFonts w:ascii="Times New Roman" w:hAnsi="Times New Roman" w:cs="Times New Roman"/>
                <w:sz w:val="24"/>
                <w:szCs w:val="24"/>
              </w:rPr>
              <w:t>иные случаи, предусмотренные нормативными правовыми актами Российской Федерации или договором теплоснабжения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5925" w:rsidRDefault="00325925" w:rsidP="00325925">
            <w:pPr>
              <w:jc w:val="center"/>
            </w:pPr>
            <w:r w:rsidRPr="00FF6BE3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9E06D3" w:rsidRPr="00325925" w:rsidRDefault="004A68C3" w:rsidP="0032592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информация раскрывается ежеквартально, до 10 числа месяца, следующего за отчетным периодом</w:t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  <w:r>
        <w:rPr>
          <w:rFonts w:ascii="Times New Roman" w:hAnsi="Times New Roman" w:cs="Times New Roman"/>
          <w:bCs/>
          <w:color w:val="000000"/>
          <w:sz w:val="18"/>
          <w:szCs w:val="18"/>
        </w:rPr>
        <w:br/>
      </w:r>
    </w:p>
    <w:sectPr w:rsidR="009E06D3" w:rsidRPr="00325925" w:rsidSect="00325925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68C3"/>
    <w:rsid w:val="0006585E"/>
    <w:rsid w:val="00067C9A"/>
    <w:rsid w:val="00131793"/>
    <w:rsid w:val="00325925"/>
    <w:rsid w:val="0033403C"/>
    <w:rsid w:val="00365C9B"/>
    <w:rsid w:val="00387FA4"/>
    <w:rsid w:val="00460FD2"/>
    <w:rsid w:val="004A68C3"/>
    <w:rsid w:val="00584ED5"/>
    <w:rsid w:val="0063691C"/>
    <w:rsid w:val="00655A03"/>
    <w:rsid w:val="00660A67"/>
    <w:rsid w:val="00695223"/>
    <w:rsid w:val="006D0620"/>
    <w:rsid w:val="00736573"/>
    <w:rsid w:val="007D242E"/>
    <w:rsid w:val="008D2089"/>
    <w:rsid w:val="009324E8"/>
    <w:rsid w:val="00956646"/>
    <w:rsid w:val="0096015E"/>
    <w:rsid w:val="009B1679"/>
    <w:rsid w:val="009E06D3"/>
    <w:rsid w:val="00B83448"/>
    <w:rsid w:val="00C6651A"/>
    <w:rsid w:val="00C86C76"/>
    <w:rsid w:val="00CC254F"/>
    <w:rsid w:val="00D11DC0"/>
    <w:rsid w:val="00D43F97"/>
    <w:rsid w:val="00D72C9E"/>
    <w:rsid w:val="00D7723B"/>
    <w:rsid w:val="00DE285E"/>
    <w:rsid w:val="00EC6623"/>
    <w:rsid w:val="00FA1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68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A68C3"/>
  </w:style>
  <w:style w:type="character" w:styleId="a4">
    <w:name w:val="Hyperlink"/>
    <w:basedOn w:val="a0"/>
    <w:uiPriority w:val="99"/>
    <w:semiHidden/>
    <w:unhideWhenUsed/>
    <w:rsid w:val="004A68C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0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6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30</cp:revision>
  <cp:lastPrinted>2020-07-03T10:46:00Z</cp:lastPrinted>
  <dcterms:created xsi:type="dcterms:W3CDTF">2016-10-07T10:25:00Z</dcterms:created>
  <dcterms:modified xsi:type="dcterms:W3CDTF">2020-07-03T10:46:00Z</dcterms:modified>
</cp:coreProperties>
</file>